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DE2B" w14:textId="77777777" w:rsidR="00EA6C7C" w:rsidRDefault="00683F62" w:rsidP="00EA6C7C">
      <w:pPr>
        <w:jc w:val="center"/>
        <w:rPr>
          <w:rFonts w:ascii="Verdana" w:hAnsi="Verdana"/>
          <w:sz w:val="28"/>
          <w:szCs w:val="28"/>
        </w:rPr>
      </w:pPr>
      <w:r>
        <w:rPr>
          <w:noProof/>
          <w:lang w:eastAsia="en-GB"/>
        </w:rPr>
        <w:drawing>
          <wp:inline distT="0" distB="0" distL="0" distR="0" wp14:anchorId="2CA47FAA" wp14:editId="3DC27327">
            <wp:extent cx="5731510" cy="124643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46437"/>
                    </a:xfrm>
                    <a:prstGeom prst="rect">
                      <a:avLst/>
                    </a:prstGeom>
                    <a:noFill/>
                  </pic:spPr>
                </pic:pic>
              </a:graphicData>
            </a:graphic>
          </wp:inline>
        </w:drawing>
      </w:r>
    </w:p>
    <w:p w14:paraId="20DAF9DB" w14:textId="77777777" w:rsidR="00AE2BAE" w:rsidRPr="005F2782" w:rsidRDefault="00AE2BAE" w:rsidP="00EA6C7C">
      <w:pPr>
        <w:jc w:val="center"/>
        <w:rPr>
          <w:rFonts w:ascii="Verdana" w:hAnsi="Verdana"/>
          <w:sz w:val="18"/>
          <w:szCs w:val="18"/>
        </w:rPr>
      </w:pPr>
    </w:p>
    <w:p w14:paraId="0BAFFF0F" w14:textId="77777777" w:rsidR="00005F63" w:rsidRPr="005F2782" w:rsidRDefault="00EA6C7C" w:rsidP="00CE5692">
      <w:pPr>
        <w:jc w:val="center"/>
        <w:rPr>
          <w:rFonts w:ascii="Arial" w:hAnsi="Arial" w:cs="Arial"/>
          <w:b/>
          <w:sz w:val="24"/>
          <w:szCs w:val="24"/>
        </w:rPr>
      </w:pPr>
      <w:r w:rsidRPr="005F2782">
        <w:rPr>
          <w:rFonts w:ascii="Arial" w:hAnsi="Arial" w:cs="Arial"/>
          <w:b/>
          <w:sz w:val="24"/>
          <w:szCs w:val="24"/>
        </w:rPr>
        <w:t>Local Police report for</w:t>
      </w:r>
    </w:p>
    <w:p w14:paraId="79D89446" w14:textId="40E100F4" w:rsidR="005D49FE" w:rsidRPr="005F2782" w:rsidRDefault="00EA6C7C" w:rsidP="005D49FE">
      <w:pPr>
        <w:jc w:val="center"/>
        <w:rPr>
          <w:rFonts w:ascii="Arial" w:hAnsi="Arial" w:cs="Arial"/>
          <w:b/>
          <w:sz w:val="24"/>
          <w:szCs w:val="24"/>
        </w:rPr>
      </w:pPr>
      <w:r w:rsidRPr="005F2782">
        <w:rPr>
          <w:rFonts w:ascii="Arial" w:hAnsi="Arial" w:cs="Arial"/>
          <w:b/>
          <w:sz w:val="24"/>
          <w:szCs w:val="24"/>
        </w:rPr>
        <w:t>S</w:t>
      </w:r>
      <w:r w:rsidR="001008D6">
        <w:rPr>
          <w:rFonts w:ascii="Arial" w:hAnsi="Arial" w:cs="Arial"/>
          <w:b/>
          <w:sz w:val="24"/>
          <w:szCs w:val="24"/>
        </w:rPr>
        <w:t>tow-on-the-Wold</w:t>
      </w:r>
      <w:r w:rsidRPr="005F2782">
        <w:rPr>
          <w:rFonts w:ascii="Arial" w:hAnsi="Arial" w:cs="Arial"/>
          <w:b/>
          <w:sz w:val="24"/>
          <w:szCs w:val="24"/>
        </w:rPr>
        <w:t xml:space="preserve"> Parish Council</w:t>
      </w:r>
      <w:r w:rsidR="005D49FE" w:rsidRPr="005F2782">
        <w:rPr>
          <w:rFonts w:ascii="Arial" w:hAnsi="Arial" w:cs="Arial"/>
          <w:b/>
          <w:sz w:val="24"/>
          <w:szCs w:val="24"/>
        </w:rPr>
        <w:t xml:space="preserve"> </w:t>
      </w:r>
      <w:r w:rsidR="003B3044">
        <w:rPr>
          <w:rFonts w:ascii="Arial" w:hAnsi="Arial" w:cs="Arial"/>
          <w:b/>
          <w:sz w:val="24"/>
          <w:szCs w:val="24"/>
        </w:rPr>
        <w:t>Meeting</w:t>
      </w:r>
    </w:p>
    <w:p w14:paraId="04BD399E" w14:textId="54C3E71C" w:rsidR="00EA6C7C" w:rsidRPr="005F2782" w:rsidRDefault="00E1226D" w:rsidP="00E1226D">
      <w:pPr>
        <w:jc w:val="center"/>
        <w:rPr>
          <w:rFonts w:ascii="Arial" w:hAnsi="Arial" w:cs="Arial"/>
          <w:b/>
          <w:sz w:val="24"/>
          <w:szCs w:val="24"/>
        </w:rPr>
      </w:pPr>
      <w:r>
        <w:rPr>
          <w:rFonts w:ascii="Arial" w:hAnsi="Arial" w:cs="Arial"/>
          <w:b/>
          <w:sz w:val="24"/>
          <w:szCs w:val="24"/>
        </w:rPr>
        <w:t>February 2026</w:t>
      </w:r>
    </w:p>
    <w:p w14:paraId="6A58235C" w14:textId="77777777" w:rsidR="004258F5" w:rsidRPr="005F2782" w:rsidRDefault="004258F5" w:rsidP="00CE5692">
      <w:pPr>
        <w:jc w:val="center"/>
        <w:rPr>
          <w:rFonts w:ascii="Arial" w:hAnsi="Arial" w:cs="Arial"/>
          <w:sz w:val="18"/>
          <w:szCs w:val="18"/>
        </w:rPr>
      </w:pPr>
    </w:p>
    <w:p w14:paraId="44A278F8" w14:textId="115F1E04" w:rsidR="005F2782" w:rsidRDefault="00E1226D" w:rsidP="000F7BA2">
      <w:pPr>
        <w:rPr>
          <w:rFonts w:ascii="Arial" w:hAnsi="Arial" w:cs="Arial"/>
          <w:sz w:val="24"/>
          <w:szCs w:val="24"/>
        </w:rPr>
      </w:pPr>
      <w:r>
        <w:rPr>
          <w:rFonts w:ascii="Arial" w:hAnsi="Arial" w:cs="Arial"/>
          <w:sz w:val="24"/>
          <w:szCs w:val="24"/>
        </w:rPr>
        <w:t>The North Cotswolds Neighbourhood Policing Team</w:t>
      </w:r>
      <w:r w:rsidR="001008D6">
        <w:rPr>
          <w:rFonts w:ascii="Arial" w:hAnsi="Arial" w:cs="Arial"/>
          <w:sz w:val="24"/>
          <w:szCs w:val="24"/>
        </w:rPr>
        <w:t xml:space="preserve"> wishes to report</w:t>
      </w:r>
      <w:r>
        <w:rPr>
          <w:rFonts w:ascii="Arial" w:hAnsi="Arial" w:cs="Arial"/>
          <w:sz w:val="24"/>
          <w:szCs w:val="24"/>
        </w:rPr>
        <w:t xml:space="preserve"> </w:t>
      </w:r>
      <w:r w:rsidR="001008D6">
        <w:rPr>
          <w:rFonts w:ascii="Arial" w:hAnsi="Arial" w:cs="Arial"/>
          <w:sz w:val="24"/>
          <w:szCs w:val="24"/>
        </w:rPr>
        <w:t>on 5</w:t>
      </w:r>
      <w:r>
        <w:rPr>
          <w:rFonts w:ascii="Arial" w:hAnsi="Arial" w:cs="Arial"/>
          <w:sz w:val="24"/>
          <w:szCs w:val="24"/>
        </w:rPr>
        <w:t xml:space="preserve"> recorded crimes for Stow-on-the-Wold between the 25</w:t>
      </w:r>
      <w:r w:rsidRPr="00E1226D">
        <w:rPr>
          <w:rFonts w:ascii="Arial" w:hAnsi="Arial" w:cs="Arial"/>
          <w:sz w:val="24"/>
          <w:szCs w:val="24"/>
          <w:vertAlign w:val="superscript"/>
        </w:rPr>
        <w:t>th</w:t>
      </w:r>
      <w:r>
        <w:rPr>
          <w:rFonts w:ascii="Arial" w:hAnsi="Arial" w:cs="Arial"/>
          <w:sz w:val="24"/>
          <w:szCs w:val="24"/>
        </w:rPr>
        <w:t xml:space="preserve"> January 2026 and 23</w:t>
      </w:r>
      <w:r w:rsidRPr="00E1226D">
        <w:rPr>
          <w:rFonts w:ascii="Arial" w:hAnsi="Arial" w:cs="Arial"/>
          <w:sz w:val="24"/>
          <w:szCs w:val="24"/>
          <w:vertAlign w:val="superscript"/>
        </w:rPr>
        <w:t>rd</w:t>
      </w:r>
      <w:r>
        <w:rPr>
          <w:rFonts w:ascii="Arial" w:hAnsi="Arial" w:cs="Arial"/>
          <w:sz w:val="24"/>
          <w:szCs w:val="24"/>
        </w:rPr>
        <w:t xml:space="preserve"> February 2026.</w:t>
      </w:r>
    </w:p>
    <w:p w14:paraId="34A2F901" w14:textId="2C9A0123" w:rsidR="00E1226D" w:rsidRDefault="00E1226D" w:rsidP="000F7BA2">
      <w:pPr>
        <w:rPr>
          <w:rFonts w:ascii="Arial" w:hAnsi="Arial" w:cs="Arial"/>
          <w:sz w:val="24"/>
          <w:szCs w:val="24"/>
        </w:rPr>
      </w:pPr>
      <w:r>
        <w:rPr>
          <w:rFonts w:ascii="Arial" w:hAnsi="Arial" w:cs="Arial"/>
          <w:sz w:val="24"/>
          <w:szCs w:val="24"/>
        </w:rPr>
        <w:t>The breakdown of these crimes is as follows:</w:t>
      </w:r>
    </w:p>
    <w:p w14:paraId="56B95DF9" w14:textId="20570E7F" w:rsidR="00E1226D" w:rsidRDefault="00E1226D" w:rsidP="000F7BA2">
      <w:pPr>
        <w:rPr>
          <w:rFonts w:ascii="Arial" w:hAnsi="Arial" w:cs="Arial"/>
          <w:sz w:val="24"/>
          <w:szCs w:val="24"/>
        </w:rPr>
      </w:pPr>
      <w:r>
        <w:rPr>
          <w:rFonts w:ascii="Arial" w:hAnsi="Arial" w:cs="Arial"/>
          <w:sz w:val="24"/>
          <w:szCs w:val="24"/>
        </w:rPr>
        <w:t>1x Violence against the person</w:t>
      </w:r>
    </w:p>
    <w:p w14:paraId="4B44D5DB" w14:textId="67E76040" w:rsidR="00E1226D" w:rsidRDefault="00E1226D" w:rsidP="000F7BA2">
      <w:pPr>
        <w:rPr>
          <w:rFonts w:ascii="Arial" w:hAnsi="Arial" w:cs="Arial"/>
          <w:sz w:val="24"/>
          <w:szCs w:val="24"/>
        </w:rPr>
      </w:pPr>
      <w:r>
        <w:rPr>
          <w:rFonts w:ascii="Arial" w:hAnsi="Arial" w:cs="Arial"/>
          <w:sz w:val="24"/>
          <w:szCs w:val="24"/>
        </w:rPr>
        <w:t>1x Residential Burglary</w:t>
      </w:r>
    </w:p>
    <w:p w14:paraId="52FCB22D" w14:textId="52362392" w:rsidR="00E1226D" w:rsidRDefault="00E1226D" w:rsidP="000F7BA2">
      <w:pPr>
        <w:rPr>
          <w:rFonts w:ascii="Arial" w:hAnsi="Arial" w:cs="Arial"/>
          <w:sz w:val="24"/>
          <w:szCs w:val="24"/>
        </w:rPr>
      </w:pPr>
      <w:r>
        <w:rPr>
          <w:rFonts w:ascii="Arial" w:hAnsi="Arial" w:cs="Arial"/>
          <w:sz w:val="24"/>
          <w:szCs w:val="24"/>
        </w:rPr>
        <w:t>1x Criminal Damage</w:t>
      </w:r>
    </w:p>
    <w:p w14:paraId="41EB5D73" w14:textId="58961095" w:rsidR="00E1226D" w:rsidRDefault="00E1226D" w:rsidP="000F7BA2">
      <w:pPr>
        <w:rPr>
          <w:rFonts w:ascii="Arial" w:hAnsi="Arial" w:cs="Arial"/>
          <w:sz w:val="24"/>
          <w:szCs w:val="24"/>
        </w:rPr>
      </w:pPr>
      <w:r>
        <w:rPr>
          <w:rFonts w:ascii="Arial" w:hAnsi="Arial" w:cs="Arial"/>
          <w:sz w:val="24"/>
          <w:szCs w:val="24"/>
        </w:rPr>
        <w:t>1x Drugs Offence</w:t>
      </w:r>
    </w:p>
    <w:p w14:paraId="786957D4" w14:textId="7C0B95E0" w:rsidR="00E1226D" w:rsidRDefault="00E1226D" w:rsidP="000F7BA2">
      <w:pPr>
        <w:rPr>
          <w:rFonts w:ascii="Arial" w:hAnsi="Arial" w:cs="Arial"/>
          <w:sz w:val="24"/>
          <w:szCs w:val="24"/>
        </w:rPr>
      </w:pPr>
      <w:r>
        <w:rPr>
          <w:rFonts w:ascii="Arial" w:hAnsi="Arial" w:cs="Arial"/>
          <w:sz w:val="24"/>
          <w:szCs w:val="24"/>
        </w:rPr>
        <w:t>1x Shoplifting</w:t>
      </w:r>
    </w:p>
    <w:p w14:paraId="5F888CED" w14:textId="0CFFDD93" w:rsidR="001008D6" w:rsidRDefault="001008D6" w:rsidP="000F7BA2">
      <w:pPr>
        <w:rPr>
          <w:rFonts w:ascii="Arial" w:hAnsi="Arial" w:cs="Arial"/>
          <w:sz w:val="24"/>
          <w:szCs w:val="24"/>
        </w:rPr>
      </w:pPr>
      <w:r>
        <w:rPr>
          <w:rFonts w:ascii="Arial" w:hAnsi="Arial" w:cs="Arial"/>
          <w:sz w:val="24"/>
          <w:szCs w:val="24"/>
        </w:rPr>
        <w:t xml:space="preserve">The North Cotswolds Neighbourhood Policing Team also wish to report that during the above-mentioned </w:t>
      </w:r>
      <w:r w:rsidR="008C483E">
        <w:rPr>
          <w:rFonts w:ascii="Arial" w:hAnsi="Arial" w:cs="Arial"/>
          <w:sz w:val="24"/>
          <w:szCs w:val="24"/>
        </w:rPr>
        <w:t>timeframe</w:t>
      </w:r>
      <w:r>
        <w:rPr>
          <w:rFonts w:ascii="Arial" w:hAnsi="Arial" w:cs="Arial"/>
          <w:sz w:val="24"/>
          <w:szCs w:val="24"/>
        </w:rPr>
        <w:t>; there was one reported incident of Anti-Social Behaviour.</w:t>
      </w:r>
    </w:p>
    <w:p w14:paraId="28078994" w14:textId="77777777" w:rsidR="000F7BA2" w:rsidRPr="005F2782" w:rsidRDefault="000F7BA2" w:rsidP="000F7BA2">
      <w:pPr>
        <w:rPr>
          <w:rFonts w:ascii="Arial" w:hAnsi="Arial" w:cs="Arial"/>
          <w:b/>
          <w:sz w:val="24"/>
          <w:szCs w:val="24"/>
          <w:u w:val="single"/>
        </w:rPr>
      </w:pPr>
      <w:r w:rsidRPr="005F2782">
        <w:rPr>
          <w:rFonts w:ascii="Arial" w:hAnsi="Arial" w:cs="Arial"/>
          <w:b/>
          <w:sz w:val="24"/>
          <w:szCs w:val="24"/>
          <w:u w:val="single"/>
        </w:rPr>
        <w:t xml:space="preserve">Police.uk </w:t>
      </w:r>
    </w:p>
    <w:p w14:paraId="61181436" w14:textId="1EE10093" w:rsidR="000F692C" w:rsidRDefault="001008D6" w:rsidP="000F7BA2">
      <w:pPr>
        <w:rPr>
          <w:rFonts w:ascii="Arial" w:hAnsi="Arial" w:cs="Arial"/>
          <w:b/>
          <w:sz w:val="18"/>
          <w:szCs w:val="18"/>
        </w:rPr>
      </w:pPr>
      <w:r>
        <w:rPr>
          <w:rFonts w:ascii="Arial" w:hAnsi="Arial" w:cs="Arial"/>
          <w:sz w:val="24"/>
          <w:szCs w:val="24"/>
        </w:rPr>
        <w:t>The police.uk website contains details regarding crimes reported in our area and further details can be located there. The website appears to have up to date crime statistics up to December 2025.</w:t>
      </w:r>
    </w:p>
    <w:p w14:paraId="4A988FC5" w14:textId="08905BC1" w:rsidR="005F2782" w:rsidRPr="001008D6" w:rsidRDefault="009E252F" w:rsidP="000F7BA2">
      <w:pPr>
        <w:rPr>
          <w:rFonts w:ascii="Arial" w:hAnsi="Arial" w:cs="Arial"/>
          <w:sz w:val="24"/>
          <w:szCs w:val="24"/>
          <w:u w:val="single"/>
        </w:rPr>
      </w:pPr>
      <w:r w:rsidRPr="001008D6">
        <w:rPr>
          <w:rFonts w:ascii="Arial" w:hAnsi="Arial" w:cs="Arial"/>
          <w:b/>
          <w:bCs/>
          <w:sz w:val="24"/>
          <w:szCs w:val="24"/>
          <w:u w:val="single"/>
        </w:rPr>
        <w:t>Untaxed Vehicles</w:t>
      </w:r>
    </w:p>
    <w:p w14:paraId="25DEE0E9" w14:textId="66BA8F1B" w:rsidR="009E252F" w:rsidRDefault="001008D6" w:rsidP="006D5020">
      <w:pPr>
        <w:rPr>
          <w:rFonts w:ascii="Arial" w:hAnsi="Arial" w:cs="Arial"/>
          <w:b/>
          <w:sz w:val="24"/>
          <w:szCs w:val="24"/>
        </w:rPr>
      </w:pPr>
      <w:r>
        <w:rPr>
          <w:rFonts w:ascii="Arial" w:hAnsi="Arial" w:cs="Arial"/>
        </w:rPr>
        <w:t>Please continue to report untaxed vehicles to us so that the matter can be investigated and any illegal vehicles found, removed off the roads.</w:t>
      </w:r>
    </w:p>
    <w:p w14:paraId="647A2073" w14:textId="77777777" w:rsidR="00F5755D" w:rsidRPr="001008D6" w:rsidRDefault="00F5755D" w:rsidP="006D5020">
      <w:pPr>
        <w:rPr>
          <w:rFonts w:ascii="Arial" w:hAnsi="Arial" w:cs="Arial"/>
          <w:b/>
          <w:sz w:val="24"/>
          <w:szCs w:val="24"/>
          <w:u w:val="single"/>
        </w:rPr>
      </w:pPr>
      <w:r w:rsidRPr="001008D6">
        <w:rPr>
          <w:rFonts w:ascii="Arial" w:hAnsi="Arial" w:cs="Arial"/>
          <w:b/>
          <w:sz w:val="24"/>
          <w:szCs w:val="24"/>
          <w:u w:val="single"/>
        </w:rPr>
        <w:t>Burglaries</w:t>
      </w:r>
    </w:p>
    <w:p w14:paraId="595F9D25" w14:textId="47383606" w:rsidR="001008D6" w:rsidRDefault="001008D6" w:rsidP="006D5020">
      <w:pPr>
        <w:rPr>
          <w:rFonts w:ascii="Arial" w:hAnsi="Arial" w:cs="Arial"/>
          <w:sz w:val="24"/>
          <w:szCs w:val="24"/>
        </w:rPr>
      </w:pPr>
      <w:r>
        <w:rPr>
          <w:rFonts w:ascii="Arial" w:hAnsi="Arial" w:cs="Arial"/>
          <w:sz w:val="24"/>
          <w:szCs w:val="24"/>
        </w:rPr>
        <w:t>Please continue to be diligent around the risks of burglaries and ensuring the ‘WIDE’ principles are being utilised in your respective households, where possible, to keep your properties safe.</w:t>
      </w:r>
    </w:p>
    <w:p w14:paraId="462EE41F" w14:textId="77777777" w:rsidR="008C483E" w:rsidRDefault="006D24F8" w:rsidP="006D5020">
      <w:pPr>
        <w:rPr>
          <w:rFonts w:ascii="Arial" w:hAnsi="Arial" w:cs="Arial"/>
          <w:sz w:val="24"/>
          <w:szCs w:val="24"/>
          <w:u w:val="single"/>
        </w:rPr>
      </w:pPr>
      <w:r w:rsidRPr="001008D6">
        <w:rPr>
          <w:rFonts w:ascii="Arial" w:hAnsi="Arial" w:cs="Arial"/>
          <w:b/>
          <w:sz w:val="24"/>
          <w:szCs w:val="24"/>
          <w:u w:val="single"/>
        </w:rPr>
        <w:t>W.I.D.E</w:t>
      </w:r>
    </w:p>
    <w:p w14:paraId="157B086F" w14:textId="2BD2846C" w:rsidR="006D24F8" w:rsidRPr="008C483E" w:rsidRDefault="006D24F8" w:rsidP="006D5020">
      <w:pPr>
        <w:rPr>
          <w:rFonts w:ascii="Arial" w:hAnsi="Arial" w:cs="Arial"/>
          <w:sz w:val="24"/>
          <w:szCs w:val="24"/>
          <w:u w:val="single"/>
        </w:rPr>
      </w:pPr>
      <w:r w:rsidRPr="001008D6">
        <w:rPr>
          <w:rFonts w:ascii="Arial" w:hAnsi="Arial" w:cs="Arial"/>
          <w:b/>
          <w:bCs/>
          <w:sz w:val="24"/>
          <w:szCs w:val="24"/>
        </w:rPr>
        <w:lastRenderedPageBreak/>
        <w:t>W</w:t>
      </w:r>
      <w:r w:rsidR="001008D6">
        <w:rPr>
          <w:rFonts w:ascii="Arial" w:hAnsi="Arial" w:cs="Arial"/>
          <w:b/>
          <w:bCs/>
          <w:sz w:val="24"/>
          <w:szCs w:val="24"/>
        </w:rPr>
        <w:t xml:space="preserve"> - </w:t>
      </w:r>
      <w:r w:rsidR="001008D6">
        <w:rPr>
          <w:rFonts w:ascii="Arial" w:hAnsi="Arial" w:cs="Arial"/>
          <w:sz w:val="24"/>
          <w:szCs w:val="24"/>
        </w:rPr>
        <w:t>W</w:t>
      </w:r>
      <w:r w:rsidRPr="005F2782">
        <w:rPr>
          <w:rFonts w:ascii="Arial" w:hAnsi="Arial" w:cs="Arial"/>
          <w:sz w:val="24"/>
          <w:szCs w:val="24"/>
        </w:rPr>
        <w:t>indow locks</w:t>
      </w:r>
      <w:r w:rsidR="001008D6">
        <w:rPr>
          <w:rFonts w:ascii="Arial" w:hAnsi="Arial" w:cs="Arial"/>
          <w:sz w:val="24"/>
          <w:szCs w:val="24"/>
        </w:rPr>
        <w:t xml:space="preserve"> </w:t>
      </w:r>
      <w:r w:rsidR="001008D6" w:rsidRPr="001008D6">
        <w:rPr>
          <w:rFonts w:ascii="Arial" w:hAnsi="Arial" w:cs="Arial"/>
          <w:i/>
          <w:iCs/>
          <w:sz w:val="24"/>
          <w:szCs w:val="24"/>
        </w:rPr>
        <w:t>(Ensure windows are locked)</w:t>
      </w:r>
    </w:p>
    <w:p w14:paraId="2BFF3E2D" w14:textId="48081AC3" w:rsidR="006D24F8" w:rsidRPr="001008D6" w:rsidRDefault="006D24F8" w:rsidP="006D5020">
      <w:pPr>
        <w:rPr>
          <w:rFonts w:ascii="Arial" w:hAnsi="Arial" w:cs="Arial"/>
          <w:i/>
          <w:iCs/>
          <w:sz w:val="24"/>
          <w:szCs w:val="24"/>
        </w:rPr>
      </w:pPr>
      <w:r w:rsidRPr="001008D6">
        <w:rPr>
          <w:rFonts w:ascii="Arial" w:hAnsi="Arial" w:cs="Arial"/>
          <w:b/>
          <w:bCs/>
          <w:sz w:val="24"/>
          <w:szCs w:val="24"/>
        </w:rPr>
        <w:t>I</w:t>
      </w:r>
      <w:r w:rsidR="001008D6">
        <w:rPr>
          <w:rFonts w:ascii="Arial" w:hAnsi="Arial" w:cs="Arial"/>
          <w:b/>
          <w:bCs/>
          <w:sz w:val="24"/>
          <w:szCs w:val="24"/>
        </w:rPr>
        <w:t xml:space="preserve"> - </w:t>
      </w:r>
      <w:r w:rsidR="001008D6">
        <w:rPr>
          <w:rFonts w:ascii="Arial" w:hAnsi="Arial" w:cs="Arial"/>
          <w:sz w:val="24"/>
          <w:szCs w:val="24"/>
        </w:rPr>
        <w:t>I</w:t>
      </w:r>
      <w:r w:rsidRPr="005F2782">
        <w:rPr>
          <w:rFonts w:ascii="Arial" w:hAnsi="Arial" w:cs="Arial"/>
          <w:sz w:val="24"/>
          <w:szCs w:val="24"/>
        </w:rPr>
        <w:t>ndoor lights o</w:t>
      </w:r>
      <w:r w:rsidR="001008D6">
        <w:rPr>
          <w:rFonts w:ascii="Arial" w:hAnsi="Arial" w:cs="Arial"/>
          <w:sz w:val="24"/>
          <w:szCs w:val="24"/>
        </w:rPr>
        <w:t>n</w:t>
      </w:r>
      <w:r w:rsidRPr="005F2782">
        <w:rPr>
          <w:rFonts w:ascii="Arial" w:hAnsi="Arial" w:cs="Arial"/>
          <w:sz w:val="24"/>
          <w:szCs w:val="24"/>
        </w:rPr>
        <w:t xml:space="preserve"> timer switches</w:t>
      </w:r>
      <w:r w:rsidR="001008D6">
        <w:rPr>
          <w:rFonts w:ascii="Arial" w:hAnsi="Arial" w:cs="Arial"/>
          <w:sz w:val="24"/>
          <w:szCs w:val="24"/>
        </w:rPr>
        <w:t xml:space="preserve"> </w:t>
      </w:r>
      <w:r w:rsidR="001008D6" w:rsidRPr="001008D6">
        <w:rPr>
          <w:rFonts w:ascii="Arial" w:hAnsi="Arial" w:cs="Arial"/>
          <w:i/>
          <w:iCs/>
          <w:sz w:val="24"/>
          <w:szCs w:val="24"/>
        </w:rPr>
        <w:t xml:space="preserve">(If you are leaving your property for the day or going on holiday for example. Having </w:t>
      </w:r>
      <w:r w:rsidR="001008D6">
        <w:rPr>
          <w:rFonts w:ascii="Arial" w:hAnsi="Arial" w:cs="Arial"/>
          <w:i/>
          <w:iCs/>
          <w:sz w:val="24"/>
          <w:szCs w:val="24"/>
        </w:rPr>
        <w:t xml:space="preserve">indoor </w:t>
      </w:r>
      <w:r w:rsidR="001008D6" w:rsidRPr="001008D6">
        <w:rPr>
          <w:rFonts w:ascii="Arial" w:hAnsi="Arial" w:cs="Arial"/>
          <w:i/>
          <w:iCs/>
          <w:sz w:val="24"/>
          <w:szCs w:val="24"/>
        </w:rPr>
        <w:t>lights on timer switches will deter burglars as they want to find empty-looking homes to ensure they aren’t located. Having lights on timer switches will make it more difficult for them to determine if anyone is home and means a burglary is less likely)</w:t>
      </w:r>
    </w:p>
    <w:p w14:paraId="7A01127F" w14:textId="3F39A4A2" w:rsidR="006D24F8" w:rsidRPr="005F2782" w:rsidRDefault="006D24F8" w:rsidP="006D5020">
      <w:pPr>
        <w:rPr>
          <w:rFonts w:ascii="Arial" w:hAnsi="Arial" w:cs="Arial"/>
          <w:sz w:val="24"/>
          <w:szCs w:val="24"/>
        </w:rPr>
      </w:pPr>
      <w:r w:rsidRPr="001008D6">
        <w:rPr>
          <w:rFonts w:ascii="Arial" w:hAnsi="Arial" w:cs="Arial"/>
          <w:b/>
          <w:bCs/>
          <w:sz w:val="24"/>
          <w:szCs w:val="24"/>
        </w:rPr>
        <w:t>D</w:t>
      </w:r>
      <w:r w:rsidR="001008D6">
        <w:rPr>
          <w:rFonts w:ascii="Arial" w:hAnsi="Arial" w:cs="Arial"/>
          <w:b/>
          <w:bCs/>
          <w:sz w:val="24"/>
          <w:szCs w:val="24"/>
        </w:rPr>
        <w:t xml:space="preserve"> - </w:t>
      </w:r>
      <w:r w:rsidR="001008D6">
        <w:rPr>
          <w:rFonts w:ascii="Arial" w:hAnsi="Arial" w:cs="Arial"/>
          <w:sz w:val="24"/>
          <w:szCs w:val="24"/>
        </w:rPr>
        <w:t>D</w:t>
      </w:r>
      <w:r w:rsidRPr="005F2782">
        <w:rPr>
          <w:rFonts w:ascii="Arial" w:hAnsi="Arial" w:cs="Arial"/>
          <w:sz w:val="24"/>
          <w:szCs w:val="24"/>
        </w:rPr>
        <w:t>ouble or deadbolts fitted to doors</w:t>
      </w:r>
      <w:r w:rsidR="001008D6">
        <w:rPr>
          <w:rFonts w:ascii="Arial" w:hAnsi="Arial" w:cs="Arial"/>
          <w:sz w:val="24"/>
          <w:szCs w:val="24"/>
        </w:rPr>
        <w:t xml:space="preserve"> </w:t>
      </w:r>
      <w:r w:rsidR="001008D6" w:rsidRPr="001008D6">
        <w:rPr>
          <w:rFonts w:ascii="Arial" w:hAnsi="Arial" w:cs="Arial"/>
          <w:i/>
          <w:iCs/>
          <w:sz w:val="24"/>
          <w:szCs w:val="24"/>
        </w:rPr>
        <w:t>(Making your doors more secure makes it more difficult for burglars to gain access to your property and is more likely to deter them for trying in the first place)</w:t>
      </w:r>
    </w:p>
    <w:p w14:paraId="162F7D49" w14:textId="2F97E2EA" w:rsidR="00521C91" w:rsidRDefault="006D24F8" w:rsidP="006D5020">
      <w:pPr>
        <w:rPr>
          <w:rFonts w:ascii="Arial" w:hAnsi="Arial" w:cs="Arial"/>
          <w:sz w:val="24"/>
          <w:szCs w:val="24"/>
        </w:rPr>
      </w:pPr>
      <w:r w:rsidRPr="001008D6">
        <w:rPr>
          <w:rFonts w:ascii="Arial" w:hAnsi="Arial" w:cs="Arial"/>
          <w:b/>
          <w:bCs/>
          <w:sz w:val="24"/>
          <w:szCs w:val="24"/>
        </w:rPr>
        <w:t>E</w:t>
      </w:r>
      <w:r w:rsidR="001008D6">
        <w:rPr>
          <w:rFonts w:ascii="Arial" w:hAnsi="Arial" w:cs="Arial"/>
          <w:b/>
          <w:bCs/>
          <w:sz w:val="24"/>
          <w:szCs w:val="24"/>
        </w:rPr>
        <w:t xml:space="preserve"> - </w:t>
      </w:r>
      <w:r w:rsidR="001008D6" w:rsidRPr="001008D6">
        <w:rPr>
          <w:rFonts w:ascii="Arial" w:hAnsi="Arial" w:cs="Arial"/>
          <w:sz w:val="24"/>
          <w:szCs w:val="24"/>
        </w:rPr>
        <w:t>E</w:t>
      </w:r>
      <w:r w:rsidRPr="005F2782">
        <w:rPr>
          <w:rFonts w:ascii="Arial" w:hAnsi="Arial" w:cs="Arial"/>
          <w:sz w:val="24"/>
          <w:szCs w:val="24"/>
        </w:rPr>
        <w:t>xterior lights on a sensor</w:t>
      </w:r>
      <w:r w:rsidR="001008D6">
        <w:rPr>
          <w:rFonts w:ascii="Arial" w:hAnsi="Arial" w:cs="Arial"/>
          <w:sz w:val="24"/>
          <w:szCs w:val="24"/>
        </w:rPr>
        <w:t xml:space="preserve"> </w:t>
      </w:r>
      <w:r w:rsidR="001008D6" w:rsidRPr="001008D6">
        <w:rPr>
          <w:rFonts w:ascii="Arial" w:hAnsi="Arial" w:cs="Arial"/>
          <w:i/>
          <w:iCs/>
          <w:sz w:val="24"/>
          <w:szCs w:val="24"/>
        </w:rPr>
        <w:t>(Again, exterior lights on a sensor makes any burglars more visible to neighbours and people passing by. Burglars do not want to be visible and so having these installed is a worthy security measure to protect your property)</w:t>
      </w:r>
      <w:r w:rsidR="001008D6">
        <w:rPr>
          <w:rFonts w:ascii="Arial" w:hAnsi="Arial" w:cs="Arial"/>
          <w:sz w:val="24"/>
          <w:szCs w:val="24"/>
        </w:rPr>
        <w:t xml:space="preserve"> </w:t>
      </w:r>
    </w:p>
    <w:p w14:paraId="1F3300DB" w14:textId="77777777" w:rsidR="008C483E" w:rsidRDefault="008C483E" w:rsidP="006D5020">
      <w:pPr>
        <w:rPr>
          <w:rFonts w:ascii="Arial" w:hAnsi="Arial" w:cs="Arial"/>
          <w:sz w:val="24"/>
          <w:szCs w:val="24"/>
        </w:rPr>
      </w:pPr>
    </w:p>
    <w:p w14:paraId="66D88878" w14:textId="7CF81F52" w:rsidR="008C483E" w:rsidRDefault="008C483E" w:rsidP="006D5020">
      <w:pPr>
        <w:rPr>
          <w:rFonts w:ascii="Arial" w:hAnsi="Arial" w:cs="Arial"/>
          <w:sz w:val="24"/>
          <w:szCs w:val="24"/>
        </w:rPr>
      </w:pPr>
      <w:r>
        <w:rPr>
          <w:rFonts w:ascii="Arial" w:hAnsi="Arial" w:cs="Arial"/>
          <w:sz w:val="24"/>
          <w:szCs w:val="24"/>
        </w:rPr>
        <w:t>In addition to this please follow this further burglary advice:</w:t>
      </w:r>
    </w:p>
    <w:p w14:paraId="23E01DC1" w14:textId="39875A59"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 xml:space="preserve">Back gates are a weak </w:t>
      </w:r>
      <w:r w:rsidR="00806D6B">
        <w:rPr>
          <w:rFonts w:ascii="Arial" w:hAnsi="Arial" w:cs="Arial"/>
          <w:sz w:val="24"/>
          <w:szCs w:val="24"/>
        </w:rPr>
        <w:t>spot,</w:t>
      </w:r>
      <w:r>
        <w:rPr>
          <w:rFonts w:ascii="Arial" w:hAnsi="Arial" w:cs="Arial"/>
          <w:sz w:val="24"/>
          <w:szCs w:val="24"/>
        </w:rPr>
        <w:t xml:space="preserve"> and it is </w:t>
      </w:r>
      <w:r w:rsidR="00806D6B">
        <w:rPr>
          <w:rFonts w:ascii="Arial" w:hAnsi="Arial" w:cs="Arial"/>
          <w:sz w:val="24"/>
          <w:szCs w:val="24"/>
        </w:rPr>
        <w:t>important</w:t>
      </w:r>
      <w:r>
        <w:rPr>
          <w:rFonts w:ascii="Arial" w:hAnsi="Arial" w:cs="Arial"/>
          <w:sz w:val="24"/>
          <w:szCs w:val="24"/>
        </w:rPr>
        <w:t xml:space="preserve"> that access to your back garden is pr</w:t>
      </w:r>
      <w:r w:rsidR="00806D6B">
        <w:rPr>
          <w:rFonts w:ascii="Arial" w:hAnsi="Arial" w:cs="Arial"/>
          <w:sz w:val="24"/>
          <w:szCs w:val="24"/>
        </w:rPr>
        <w:t>evented</w:t>
      </w:r>
      <w:r>
        <w:rPr>
          <w:rFonts w:ascii="Arial" w:hAnsi="Arial" w:cs="Arial"/>
          <w:sz w:val="24"/>
          <w:szCs w:val="24"/>
        </w:rPr>
        <w:t xml:space="preserve">. Burglars feel more comfortable at the back of somebody’s address as it is out of sight from the </w:t>
      </w:r>
      <w:r w:rsidR="00806D6B">
        <w:rPr>
          <w:rFonts w:ascii="Arial" w:hAnsi="Arial" w:cs="Arial"/>
          <w:sz w:val="24"/>
          <w:szCs w:val="24"/>
        </w:rPr>
        <w:t>road and</w:t>
      </w:r>
      <w:r>
        <w:rPr>
          <w:rFonts w:ascii="Arial" w:hAnsi="Arial" w:cs="Arial"/>
          <w:sz w:val="24"/>
          <w:szCs w:val="24"/>
        </w:rPr>
        <w:t xml:space="preserve"> occasionally cannot even be seen by neighbours. Adding trellis and spiky plants to your back gates makes it more difficult for burglars to gain access.</w:t>
      </w:r>
    </w:p>
    <w:p w14:paraId="05900641" w14:textId="3287DFF9"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Install CCTV or Digital doorbells. Burglars do not want to be seen and so visible cameras and recording doorbells is a deterrent. In addition to that, if burglaries do occur, a recording of the crime taking place assists with the police investigation. If possible, please install.</w:t>
      </w:r>
    </w:p>
    <w:p w14:paraId="4BE44E06" w14:textId="22992F72"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Increase the visibility of the entrances and exits of your address. Measures such as trimming back bushes which may block your neighbours view of your address are important as again, burglars feel more comfortable and are more willing to try and break into addresses where they feel hidden.</w:t>
      </w:r>
    </w:p>
    <w:p w14:paraId="36B1A895" w14:textId="73791146"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Marking property in your address with forensic marking liquids ensures that any property unfortunately lost in a burglary is more likely to be returned to you. Brands include SmartWater, SelectaDNA and ImmobiDot.</w:t>
      </w:r>
    </w:p>
    <w:p w14:paraId="2AEACE2F" w14:textId="64F6882F"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Do not have valuables in sight from outside of your address.</w:t>
      </w:r>
    </w:p>
    <w:p w14:paraId="29C0EA90" w14:textId="16044673" w:rsidR="008C483E" w:rsidRPr="008C483E" w:rsidRDefault="008C483E" w:rsidP="008C483E">
      <w:pPr>
        <w:pStyle w:val="ListParagraph"/>
        <w:numPr>
          <w:ilvl w:val="0"/>
          <w:numId w:val="8"/>
        </w:numPr>
        <w:rPr>
          <w:rFonts w:ascii="Arial" w:hAnsi="Arial" w:cs="Arial"/>
          <w:sz w:val="24"/>
          <w:szCs w:val="24"/>
        </w:rPr>
      </w:pPr>
      <w:r>
        <w:rPr>
          <w:rFonts w:ascii="Arial" w:hAnsi="Arial" w:cs="Arial"/>
          <w:sz w:val="24"/>
          <w:szCs w:val="24"/>
        </w:rPr>
        <w:t>Move wheelie bins away from back gates etc as this assists burglaries in being able to scale your property.</w:t>
      </w:r>
    </w:p>
    <w:p w14:paraId="36E629C5" w14:textId="77777777" w:rsidR="000F7BA2" w:rsidRPr="005F2782" w:rsidRDefault="000F7BA2" w:rsidP="006D5020">
      <w:pPr>
        <w:rPr>
          <w:rFonts w:ascii="Arial" w:hAnsi="Arial" w:cs="Arial"/>
          <w:b/>
          <w:sz w:val="18"/>
          <w:szCs w:val="18"/>
        </w:rPr>
      </w:pPr>
    </w:p>
    <w:p w14:paraId="5339FAE0" w14:textId="77777777" w:rsidR="001008D6" w:rsidRDefault="001008D6" w:rsidP="00F865CF">
      <w:pPr>
        <w:rPr>
          <w:rFonts w:ascii="Arial" w:hAnsi="Arial" w:cs="Arial"/>
          <w:b/>
          <w:sz w:val="24"/>
          <w:szCs w:val="24"/>
        </w:rPr>
      </w:pPr>
      <w:r>
        <w:rPr>
          <w:rFonts w:ascii="Arial" w:hAnsi="Arial" w:cs="Arial"/>
          <w:b/>
          <w:sz w:val="24"/>
          <w:szCs w:val="24"/>
        </w:rPr>
        <w:t>If you see something suspicious and believe a crime is in progress please call 999 to report.</w:t>
      </w:r>
    </w:p>
    <w:p w14:paraId="19E331E5" w14:textId="77777777" w:rsidR="001008D6" w:rsidRDefault="001008D6" w:rsidP="005B789B">
      <w:pPr>
        <w:rPr>
          <w:rFonts w:ascii="Arial" w:hAnsi="Arial" w:cs="Arial"/>
          <w:b/>
          <w:sz w:val="24"/>
          <w:szCs w:val="24"/>
        </w:rPr>
      </w:pPr>
      <w:r>
        <w:rPr>
          <w:rFonts w:ascii="Arial" w:hAnsi="Arial" w:cs="Arial"/>
          <w:b/>
          <w:sz w:val="24"/>
          <w:szCs w:val="24"/>
        </w:rPr>
        <w:t>If an incident is not an emergency please report via 101 or online on our website to provide relevant information.</w:t>
      </w:r>
    </w:p>
    <w:p w14:paraId="1635BE35" w14:textId="77777777" w:rsidR="001008D6" w:rsidRDefault="001008D6" w:rsidP="005B789B">
      <w:pPr>
        <w:rPr>
          <w:rFonts w:ascii="Arial" w:hAnsi="Arial" w:cs="Arial"/>
          <w:b/>
          <w:sz w:val="24"/>
          <w:szCs w:val="24"/>
        </w:rPr>
      </w:pPr>
    </w:p>
    <w:p w14:paraId="4F979D27" w14:textId="3BFDE48D" w:rsidR="005B789B" w:rsidRDefault="005B789B" w:rsidP="005B789B">
      <w:pPr>
        <w:rPr>
          <w:rFonts w:ascii="Arial" w:hAnsi="Arial" w:cs="Arial"/>
          <w:b/>
          <w:bCs/>
          <w:sz w:val="24"/>
          <w:szCs w:val="24"/>
          <w:u w:val="single"/>
        </w:rPr>
      </w:pPr>
      <w:r w:rsidRPr="005F2782">
        <w:rPr>
          <w:rFonts w:ascii="Arial" w:hAnsi="Arial" w:cs="Arial"/>
          <w:b/>
          <w:bCs/>
          <w:sz w:val="24"/>
          <w:szCs w:val="24"/>
          <w:u w:val="single"/>
        </w:rPr>
        <w:lastRenderedPageBreak/>
        <w:t>Crime prevention advice:</w:t>
      </w:r>
    </w:p>
    <w:p w14:paraId="60FFDF09" w14:textId="677CBDA5" w:rsidR="001008D6" w:rsidRPr="001008D6" w:rsidRDefault="001008D6" w:rsidP="005B789B">
      <w:pPr>
        <w:rPr>
          <w:rFonts w:ascii="Arial" w:hAnsi="Arial" w:cs="Arial"/>
          <w:sz w:val="24"/>
          <w:szCs w:val="24"/>
        </w:rPr>
      </w:pPr>
      <w:r>
        <w:rPr>
          <w:rFonts w:ascii="Arial" w:hAnsi="Arial" w:cs="Arial"/>
          <w:sz w:val="24"/>
          <w:szCs w:val="24"/>
        </w:rPr>
        <w:t>Please follow the below link to increase awareness of how you can best protect yourself and ensure you are one step ahead of any criminals looking to commit offences.</w:t>
      </w:r>
    </w:p>
    <w:p w14:paraId="0674B89D" w14:textId="77777777" w:rsidR="005B789B" w:rsidRDefault="005B789B" w:rsidP="005B789B">
      <w:pPr>
        <w:rPr>
          <w:rFonts w:ascii="Arial" w:hAnsi="Arial" w:cs="Arial"/>
          <w:sz w:val="24"/>
          <w:szCs w:val="24"/>
        </w:rPr>
      </w:pPr>
      <w:hyperlink r:id="rId8" w:history="1">
        <w:r w:rsidRPr="005F2782">
          <w:rPr>
            <w:rStyle w:val="Hyperlink"/>
            <w:rFonts w:ascii="Arial" w:hAnsi="Arial" w:cs="Arial"/>
            <w:sz w:val="24"/>
            <w:szCs w:val="24"/>
          </w:rPr>
          <w:t>https://www.gloucestershire.police.uk/cp/crime-prevention/</w:t>
        </w:r>
      </w:hyperlink>
      <w:r w:rsidRPr="005F2782">
        <w:rPr>
          <w:rFonts w:ascii="Arial" w:hAnsi="Arial" w:cs="Arial"/>
          <w:sz w:val="24"/>
          <w:szCs w:val="24"/>
        </w:rPr>
        <w:t xml:space="preserve"> </w:t>
      </w:r>
    </w:p>
    <w:p w14:paraId="00761AAF" w14:textId="77777777" w:rsidR="00806D6B" w:rsidRDefault="00806D6B" w:rsidP="005B789B">
      <w:pPr>
        <w:rPr>
          <w:rFonts w:ascii="Arial" w:hAnsi="Arial" w:cs="Arial"/>
          <w:sz w:val="24"/>
          <w:szCs w:val="24"/>
        </w:rPr>
      </w:pPr>
    </w:p>
    <w:p w14:paraId="3480D98F" w14:textId="0EA3B090" w:rsidR="00806D6B" w:rsidRPr="00806D6B" w:rsidRDefault="00806D6B" w:rsidP="00806D6B">
      <w:pPr>
        <w:jc w:val="center"/>
        <w:rPr>
          <w:rFonts w:ascii="Arial" w:hAnsi="Arial" w:cs="Arial"/>
          <w:b/>
          <w:bCs/>
          <w:sz w:val="24"/>
          <w:szCs w:val="24"/>
          <w:u w:val="single"/>
        </w:rPr>
      </w:pPr>
      <w:r>
        <w:rPr>
          <w:rFonts w:ascii="Arial" w:hAnsi="Arial" w:cs="Arial"/>
          <w:noProof/>
          <w:color w:val="2E74B5" w:themeColor="accent1" w:themeShade="BF"/>
        </w:rPr>
        <w:drawing>
          <wp:anchor distT="0" distB="0" distL="114300" distR="114300" simplePos="0" relativeHeight="251658240" behindDoc="0" locked="0" layoutInCell="1" allowOverlap="1" wp14:anchorId="7A277D41" wp14:editId="4A2B535B">
            <wp:simplePos x="0" y="0"/>
            <wp:positionH relativeFrom="margin">
              <wp:posOffset>342900</wp:posOffset>
            </wp:positionH>
            <wp:positionV relativeFrom="paragraph">
              <wp:posOffset>392430</wp:posOffset>
            </wp:positionV>
            <wp:extent cx="536222" cy="542925"/>
            <wp:effectExtent l="0" t="0" r="0" b="0"/>
            <wp:wrapNone/>
            <wp:docPr id="1546323607" name="Picture 1" descr="A person with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23607" name="Picture 1" descr="A person with glasses smiling&#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36222" cy="542925"/>
                    </a:xfrm>
                    <a:prstGeom prst="rect">
                      <a:avLst/>
                    </a:prstGeom>
                  </pic:spPr>
                </pic:pic>
              </a:graphicData>
            </a:graphic>
            <wp14:sizeRelH relativeFrom="page">
              <wp14:pctWidth>0</wp14:pctWidth>
            </wp14:sizeRelH>
            <wp14:sizeRelV relativeFrom="page">
              <wp14:pctHeight>0</wp14:pctHeight>
            </wp14:sizeRelV>
          </wp:anchor>
        </w:drawing>
      </w:r>
      <w:r w:rsidRPr="00806D6B">
        <w:rPr>
          <w:rFonts w:ascii="Arial" w:hAnsi="Arial" w:cs="Arial"/>
          <w:b/>
          <w:bCs/>
          <w:sz w:val="24"/>
          <w:szCs w:val="24"/>
          <w:u w:val="single"/>
        </w:rPr>
        <w:t>Contact details for the local Neighbourhood Police Officers and PCSO covering Stow-on-the-Wold</w:t>
      </w:r>
    </w:p>
    <w:p w14:paraId="13E4B560" w14:textId="1AC90D28" w:rsidR="00806D6B" w:rsidRPr="005F2782" w:rsidRDefault="00806D6B" w:rsidP="005B789B">
      <w:pPr>
        <w:spacing w:after="0"/>
        <w:ind w:left="360" w:firstLine="360"/>
        <w:rPr>
          <w:rFonts w:ascii="Arial" w:hAnsi="Arial" w:cs="Arial"/>
          <w:color w:val="2E74B5" w:themeColor="accent1" w:themeShade="BF"/>
          <w:sz w:val="18"/>
          <w:szCs w:val="18"/>
        </w:rPr>
      </w:pPr>
    </w:p>
    <w:p w14:paraId="15D63EE7" w14:textId="4150E67A" w:rsidR="000F692C" w:rsidRDefault="000F692C" w:rsidP="00806D6B">
      <w:pPr>
        <w:spacing w:after="0"/>
        <w:jc w:val="center"/>
        <w:rPr>
          <w:rFonts w:ascii="Arial" w:hAnsi="Arial" w:cs="Arial"/>
          <w:color w:val="2E74B5" w:themeColor="accent1" w:themeShade="BF"/>
        </w:rPr>
      </w:pPr>
      <w:r>
        <w:rPr>
          <w:rFonts w:ascii="Arial" w:hAnsi="Arial" w:cs="Arial"/>
          <w:color w:val="2E74B5" w:themeColor="accent1" w:themeShade="BF"/>
        </w:rPr>
        <w:t>PC</w:t>
      </w:r>
      <w:r w:rsidR="001008D6">
        <w:rPr>
          <w:rFonts w:ascii="Arial" w:hAnsi="Arial" w:cs="Arial"/>
          <w:color w:val="2E74B5" w:themeColor="accent1" w:themeShade="BF"/>
        </w:rPr>
        <w:t xml:space="preserve"> 5253 </w:t>
      </w:r>
      <w:r>
        <w:rPr>
          <w:rFonts w:ascii="Arial" w:hAnsi="Arial" w:cs="Arial"/>
          <w:color w:val="2E74B5" w:themeColor="accent1" w:themeShade="BF"/>
        </w:rPr>
        <w:t>Tyler Mashanyare</w:t>
      </w:r>
      <w:r w:rsidR="001008D6">
        <w:rPr>
          <w:rFonts w:ascii="Arial" w:hAnsi="Arial" w:cs="Arial"/>
          <w:color w:val="2E74B5" w:themeColor="accent1" w:themeShade="BF"/>
        </w:rPr>
        <w:t xml:space="preserve"> – </w:t>
      </w:r>
      <w:hyperlink r:id="rId10" w:history="1">
        <w:r w:rsidR="002F799B" w:rsidRPr="00845B2C">
          <w:rPr>
            <w:rStyle w:val="Hyperlink"/>
            <w:rFonts w:ascii="Arial" w:hAnsi="Arial" w:cs="Arial"/>
          </w:rPr>
          <w:t>255253@gloucestershire.police.uk</w:t>
        </w:r>
      </w:hyperlink>
    </w:p>
    <w:p w14:paraId="17BD67EB" w14:textId="77777777" w:rsidR="002F799B" w:rsidRDefault="002F799B" w:rsidP="00806D6B">
      <w:pPr>
        <w:spacing w:after="0"/>
        <w:jc w:val="center"/>
        <w:rPr>
          <w:rFonts w:ascii="Arial" w:hAnsi="Arial" w:cs="Arial"/>
          <w:color w:val="2E74B5" w:themeColor="accent1" w:themeShade="BF"/>
        </w:rPr>
      </w:pPr>
    </w:p>
    <w:p w14:paraId="167CB647" w14:textId="77777777" w:rsidR="000F692C" w:rsidRDefault="000F692C" w:rsidP="00806D6B">
      <w:pPr>
        <w:spacing w:after="0"/>
        <w:ind w:left="360" w:firstLine="360"/>
        <w:jc w:val="center"/>
        <w:rPr>
          <w:rFonts w:ascii="Arial" w:hAnsi="Arial" w:cs="Arial"/>
          <w:color w:val="2E74B5" w:themeColor="accent1" w:themeShade="BF"/>
        </w:rPr>
      </w:pPr>
    </w:p>
    <w:p w14:paraId="05880E03" w14:textId="10797F65" w:rsidR="000F692C" w:rsidRDefault="000F692C" w:rsidP="00806D6B">
      <w:pPr>
        <w:spacing w:after="0"/>
        <w:jc w:val="center"/>
        <w:rPr>
          <w:rFonts w:ascii="Arial" w:hAnsi="Arial" w:cs="Arial"/>
          <w:color w:val="2E74B5" w:themeColor="accent1" w:themeShade="BF"/>
        </w:rPr>
      </w:pPr>
      <w:r>
        <w:rPr>
          <w:rFonts w:ascii="Arial" w:hAnsi="Arial" w:cs="Arial"/>
          <w:color w:val="2E74B5" w:themeColor="accent1" w:themeShade="BF"/>
        </w:rPr>
        <w:t xml:space="preserve">PC </w:t>
      </w:r>
      <w:r w:rsidR="001008D6">
        <w:rPr>
          <w:rFonts w:ascii="Arial" w:hAnsi="Arial" w:cs="Arial"/>
          <w:color w:val="2E74B5" w:themeColor="accent1" w:themeShade="BF"/>
        </w:rPr>
        <w:t xml:space="preserve">1937 </w:t>
      </w:r>
      <w:r>
        <w:rPr>
          <w:rFonts w:ascii="Arial" w:hAnsi="Arial" w:cs="Arial"/>
          <w:color w:val="2E74B5" w:themeColor="accent1" w:themeShade="BF"/>
        </w:rPr>
        <w:t>Christopher Holdsworth</w:t>
      </w:r>
      <w:r w:rsidR="001008D6">
        <w:rPr>
          <w:rFonts w:ascii="Arial" w:hAnsi="Arial" w:cs="Arial"/>
          <w:color w:val="2E74B5" w:themeColor="accent1" w:themeShade="BF"/>
        </w:rPr>
        <w:t xml:space="preserve"> – </w:t>
      </w:r>
      <w:hyperlink r:id="rId11" w:history="1">
        <w:r w:rsidR="002F799B" w:rsidRPr="00845B2C">
          <w:rPr>
            <w:rStyle w:val="Hyperlink"/>
            <w:rFonts w:ascii="Arial" w:hAnsi="Arial" w:cs="Arial"/>
          </w:rPr>
          <w:t>251937@gloucestershire.police.uk</w:t>
        </w:r>
      </w:hyperlink>
    </w:p>
    <w:p w14:paraId="23C17C1C" w14:textId="2018F640" w:rsidR="002F799B" w:rsidRDefault="002F799B" w:rsidP="00806D6B">
      <w:pPr>
        <w:spacing w:after="0"/>
        <w:jc w:val="center"/>
        <w:rPr>
          <w:rFonts w:ascii="Arial" w:hAnsi="Arial" w:cs="Arial"/>
          <w:color w:val="2E74B5" w:themeColor="accent1" w:themeShade="BF"/>
        </w:rPr>
      </w:pPr>
      <w:r>
        <w:rPr>
          <w:rFonts w:ascii="Arial" w:hAnsi="Arial" w:cs="Arial"/>
          <w:noProof/>
          <w:color w:val="2E74B5" w:themeColor="accent1" w:themeShade="BF"/>
        </w:rPr>
        <w:drawing>
          <wp:anchor distT="0" distB="0" distL="114300" distR="114300" simplePos="0" relativeHeight="251659264" behindDoc="0" locked="0" layoutInCell="1" allowOverlap="1" wp14:anchorId="2AC206BD" wp14:editId="67BCE4D3">
            <wp:simplePos x="0" y="0"/>
            <wp:positionH relativeFrom="column">
              <wp:posOffset>440690</wp:posOffset>
            </wp:positionH>
            <wp:positionV relativeFrom="paragraph">
              <wp:posOffset>146050</wp:posOffset>
            </wp:positionV>
            <wp:extent cx="521061" cy="552450"/>
            <wp:effectExtent l="0" t="0" r="0" b="0"/>
            <wp:wrapNone/>
            <wp:docPr id="1142836566" name="Picture 3" descr="A person in a reflective v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36566" name="Picture 3" descr="A person in a reflective ves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21061" cy="552450"/>
                    </a:xfrm>
                    <a:prstGeom prst="rect">
                      <a:avLst/>
                    </a:prstGeom>
                  </pic:spPr>
                </pic:pic>
              </a:graphicData>
            </a:graphic>
            <wp14:sizeRelH relativeFrom="page">
              <wp14:pctWidth>0</wp14:pctWidth>
            </wp14:sizeRelH>
            <wp14:sizeRelV relativeFrom="page">
              <wp14:pctHeight>0</wp14:pctHeight>
            </wp14:sizeRelV>
          </wp:anchor>
        </w:drawing>
      </w:r>
    </w:p>
    <w:p w14:paraId="1D54C842" w14:textId="494580B6" w:rsidR="000F692C" w:rsidRDefault="000F692C" w:rsidP="00806D6B">
      <w:pPr>
        <w:spacing w:after="0"/>
        <w:ind w:left="360" w:firstLine="360"/>
        <w:jc w:val="center"/>
        <w:rPr>
          <w:rFonts w:ascii="Arial" w:hAnsi="Arial" w:cs="Arial"/>
          <w:color w:val="2E74B5" w:themeColor="accent1" w:themeShade="BF"/>
        </w:rPr>
      </w:pPr>
    </w:p>
    <w:p w14:paraId="215630ED" w14:textId="5D96ED81" w:rsidR="005B789B" w:rsidRDefault="00315293" w:rsidP="00806D6B">
      <w:pPr>
        <w:spacing w:after="0"/>
        <w:jc w:val="center"/>
        <w:rPr>
          <w:rFonts w:ascii="Arial" w:hAnsi="Arial" w:cs="Arial"/>
          <w:color w:val="2E74B5" w:themeColor="accent1" w:themeShade="BF"/>
        </w:rPr>
      </w:pPr>
      <w:r w:rsidRPr="005F2782">
        <w:rPr>
          <w:rFonts w:ascii="Arial" w:hAnsi="Arial" w:cs="Arial"/>
          <w:color w:val="2E74B5" w:themeColor="accent1" w:themeShade="BF"/>
        </w:rPr>
        <w:t>PCSO</w:t>
      </w:r>
      <w:r w:rsidR="005F2782" w:rsidRPr="005F2782">
        <w:rPr>
          <w:rFonts w:ascii="Arial" w:hAnsi="Arial" w:cs="Arial"/>
          <w:color w:val="2E74B5" w:themeColor="accent1" w:themeShade="BF"/>
        </w:rPr>
        <w:t> </w:t>
      </w:r>
      <w:r w:rsidR="001008D6">
        <w:rPr>
          <w:rFonts w:ascii="Arial" w:hAnsi="Arial" w:cs="Arial"/>
          <w:color w:val="2E74B5" w:themeColor="accent1" w:themeShade="BF"/>
        </w:rPr>
        <w:t xml:space="preserve">9288 </w:t>
      </w:r>
      <w:r w:rsidR="005F2782" w:rsidRPr="005F2782">
        <w:rPr>
          <w:rFonts w:ascii="Arial" w:hAnsi="Arial" w:cs="Arial"/>
          <w:color w:val="2E74B5" w:themeColor="accent1" w:themeShade="BF"/>
        </w:rPr>
        <w:t>John Allen</w:t>
      </w:r>
      <w:r w:rsidR="001008D6">
        <w:rPr>
          <w:rFonts w:ascii="Arial" w:hAnsi="Arial" w:cs="Arial"/>
          <w:color w:val="2E74B5" w:themeColor="accent1" w:themeShade="BF"/>
        </w:rPr>
        <w:t xml:space="preserve"> – </w:t>
      </w:r>
      <w:hyperlink r:id="rId13" w:history="1">
        <w:r w:rsidR="002F799B" w:rsidRPr="00845B2C">
          <w:rPr>
            <w:rStyle w:val="Hyperlink"/>
            <w:rFonts w:ascii="Arial" w:hAnsi="Arial" w:cs="Arial"/>
          </w:rPr>
          <w:t>249288@gloucestershire.police.uk</w:t>
        </w:r>
      </w:hyperlink>
    </w:p>
    <w:p w14:paraId="6C79090C" w14:textId="77777777" w:rsidR="002F799B" w:rsidRPr="005F2782" w:rsidRDefault="002F799B" w:rsidP="00806D6B">
      <w:pPr>
        <w:spacing w:after="0"/>
        <w:jc w:val="center"/>
        <w:rPr>
          <w:rFonts w:ascii="Arial" w:hAnsi="Arial" w:cs="Arial"/>
          <w:color w:val="2E74B5" w:themeColor="accent1" w:themeShade="BF"/>
        </w:rPr>
      </w:pPr>
    </w:p>
    <w:p w14:paraId="029FC65F" w14:textId="77777777" w:rsidR="005F2782" w:rsidRPr="005F2782" w:rsidRDefault="005F2782" w:rsidP="005B789B">
      <w:pPr>
        <w:spacing w:after="0"/>
        <w:ind w:left="360" w:firstLine="360"/>
        <w:rPr>
          <w:rFonts w:ascii="Arial" w:hAnsi="Arial" w:cs="Arial"/>
          <w:color w:val="2E74B5" w:themeColor="accent1" w:themeShade="BF"/>
          <w:sz w:val="18"/>
          <w:szCs w:val="18"/>
        </w:rPr>
      </w:pPr>
    </w:p>
    <w:p w14:paraId="349FA75C" w14:textId="77777777" w:rsidR="005F2782" w:rsidRPr="00BD7810" w:rsidRDefault="005F2782" w:rsidP="005B789B">
      <w:pPr>
        <w:spacing w:after="0"/>
        <w:ind w:left="360" w:firstLine="360"/>
        <w:rPr>
          <w:rFonts w:ascii="Arial Narrow" w:hAnsi="Arial Narrow"/>
          <w:color w:val="2E74B5" w:themeColor="accent1" w:themeShade="BF"/>
        </w:rPr>
      </w:pPr>
    </w:p>
    <w:p w14:paraId="6BE433CF" w14:textId="77777777" w:rsidR="00EA6C7C" w:rsidRPr="00EA6C7C" w:rsidRDefault="00EA6C7C" w:rsidP="000F7BA2">
      <w:pPr>
        <w:rPr>
          <w:rFonts w:ascii="Lucida Sans" w:hAnsi="Lucida Sans"/>
        </w:rPr>
      </w:pPr>
    </w:p>
    <w:sectPr w:rsidR="00EA6C7C" w:rsidRPr="00EA6C7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E45E" w14:textId="77777777" w:rsidR="006C652B" w:rsidRDefault="006C652B" w:rsidP="006C652B">
      <w:pPr>
        <w:spacing w:after="0" w:line="240" w:lineRule="auto"/>
      </w:pPr>
      <w:r>
        <w:separator/>
      </w:r>
    </w:p>
  </w:endnote>
  <w:endnote w:type="continuationSeparator" w:id="0">
    <w:p w14:paraId="1B3DEEB2" w14:textId="77777777" w:rsidR="006C652B" w:rsidRDefault="006C652B" w:rsidP="006C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334F" w14:textId="37E6B92D" w:rsidR="006C652B" w:rsidRDefault="006C652B">
    <w:pPr>
      <w:pStyle w:val="Footer"/>
    </w:pPr>
    <w:r>
      <w:rPr>
        <w:noProof/>
      </w:rPr>
      <mc:AlternateContent>
        <mc:Choice Requires="wps">
          <w:drawing>
            <wp:anchor distT="0" distB="0" distL="0" distR="0" simplePos="0" relativeHeight="251662336" behindDoc="0" locked="0" layoutInCell="1" allowOverlap="1" wp14:anchorId="295AD4C2" wp14:editId="1F682126">
              <wp:simplePos x="635" y="635"/>
              <wp:positionH relativeFrom="page">
                <wp:align>center</wp:align>
              </wp:positionH>
              <wp:positionV relativeFrom="page">
                <wp:align>bottom</wp:align>
              </wp:positionV>
              <wp:extent cx="518795" cy="357505"/>
              <wp:effectExtent l="0" t="0" r="14605" b="0"/>
              <wp:wrapNone/>
              <wp:docPr id="21182164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0EC6204" w14:textId="47791B27"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AD4C2" id="_x0000_t202" coordsize="21600,21600" o:spt="202" path="m,l,21600r21600,l21600,xe">
              <v:stroke joinstyle="miter"/>
              <v:path gradientshapeok="t" o:connecttype="rect"/>
            </v:shapetype>
            <v:shape id="Text Box 5" o:spid="_x0000_s1028"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40EC6204" w14:textId="47791B27"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928B" w14:textId="53987931" w:rsidR="006C652B" w:rsidRDefault="006C652B">
    <w:pPr>
      <w:pStyle w:val="Footer"/>
    </w:pPr>
    <w:r>
      <w:rPr>
        <w:noProof/>
      </w:rPr>
      <mc:AlternateContent>
        <mc:Choice Requires="wps">
          <w:drawing>
            <wp:anchor distT="0" distB="0" distL="0" distR="0" simplePos="0" relativeHeight="251663360" behindDoc="0" locked="0" layoutInCell="1" allowOverlap="1" wp14:anchorId="1B6E1E40" wp14:editId="3FA98E27">
              <wp:simplePos x="914400" y="10067925"/>
              <wp:positionH relativeFrom="page">
                <wp:align>center</wp:align>
              </wp:positionH>
              <wp:positionV relativeFrom="page">
                <wp:align>bottom</wp:align>
              </wp:positionV>
              <wp:extent cx="518795" cy="357505"/>
              <wp:effectExtent l="0" t="0" r="14605" b="0"/>
              <wp:wrapNone/>
              <wp:docPr id="3203605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54D0619" w14:textId="76EF9D42"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E1E40" id="_x0000_t202" coordsize="21600,21600" o:spt="202" path="m,l,21600r21600,l21600,xe">
              <v:stroke joinstyle="miter"/>
              <v:path gradientshapeok="t" o:connecttype="rect"/>
            </v:shapetype>
            <v:shape id="Text Box 6" o:spid="_x0000_s1029"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textbox style="mso-fit-shape-to-text:t" inset="0,0,0,15pt">
                <w:txbxContent>
                  <w:p w14:paraId="054D0619" w14:textId="76EF9D42"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7AFE" w14:textId="1D95F9C7" w:rsidR="006C652B" w:rsidRDefault="006C652B">
    <w:pPr>
      <w:pStyle w:val="Footer"/>
    </w:pPr>
    <w:r>
      <w:rPr>
        <w:noProof/>
      </w:rPr>
      <mc:AlternateContent>
        <mc:Choice Requires="wps">
          <w:drawing>
            <wp:anchor distT="0" distB="0" distL="0" distR="0" simplePos="0" relativeHeight="251661312" behindDoc="0" locked="0" layoutInCell="1" allowOverlap="1" wp14:anchorId="1D9BFE38" wp14:editId="59CD62A1">
              <wp:simplePos x="635" y="635"/>
              <wp:positionH relativeFrom="page">
                <wp:align>center</wp:align>
              </wp:positionH>
              <wp:positionV relativeFrom="page">
                <wp:align>bottom</wp:align>
              </wp:positionV>
              <wp:extent cx="518795" cy="357505"/>
              <wp:effectExtent l="0" t="0" r="14605" b="0"/>
              <wp:wrapNone/>
              <wp:docPr id="13865775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A3872C6" w14:textId="7297FF81"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BFE38" id="_x0000_t202" coordsize="21600,21600" o:spt="202" path="m,l,21600r21600,l21600,xe">
              <v:stroke joinstyle="miter"/>
              <v:path gradientshapeok="t" o:connecttype="rect"/>
            </v:shapetype>
            <v:shape id="Text Box 4" o:spid="_x0000_s1031"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textbox style="mso-fit-shape-to-text:t" inset="0,0,0,15pt">
                <w:txbxContent>
                  <w:p w14:paraId="4A3872C6" w14:textId="7297FF81"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BBB7" w14:textId="77777777" w:rsidR="006C652B" w:rsidRDefault="006C652B" w:rsidP="006C652B">
      <w:pPr>
        <w:spacing w:after="0" w:line="240" w:lineRule="auto"/>
      </w:pPr>
      <w:r>
        <w:separator/>
      </w:r>
    </w:p>
  </w:footnote>
  <w:footnote w:type="continuationSeparator" w:id="0">
    <w:p w14:paraId="2305B50B" w14:textId="77777777" w:rsidR="006C652B" w:rsidRDefault="006C652B" w:rsidP="006C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0F3F" w14:textId="08C33241" w:rsidR="006C652B" w:rsidRDefault="006C652B">
    <w:pPr>
      <w:pStyle w:val="Header"/>
    </w:pPr>
    <w:r>
      <w:rPr>
        <w:noProof/>
      </w:rPr>
      <mc:AlternateContent>
        <mc:Choice Requires="wps">
          <w:drawing>
            <wp:anchor distT="0" distB="0" distL="0" distR="0" simplePos="0" relativeHeight="251659264" behindDoc="0" locked="0" layoutInCell="1" allowOverlap="1" wp14:anchorId="436BA91A" wp14:editId="3DCE3AAB">
              <wp:simplePos x="635" y="635"/>
              <wp:positionH relativeFrom="page">
                <wp:align>center</wp:align>
              </wp:positionH>
              <wp:positionV relativeFrom="page">
                <wp:align>top</wp:align>
              </wp:positionV>
              <wp:extent cx="518795" cy="357505"/>
              <wp:effectExtent l="0" t="0" r="14605" b="4445"/>
              <wp:wrapNone/>
              <wp:docPr id="1731250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924D0F8" w14:textId="64717F8D"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BA91A"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0924D0F8" w14:textId="64717F8D"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F8D2" w14:textId="39B47563" w:rsidR="006C652B" w:rsidRDefault="006C652B">
    <w:pPr>
      <w:pStyle w:val="Header"/>
    </w:pPr>
    <w:r>
      <w:rPr>
        <w:noProof/>
      </w:rPr>
      <mc:AlternateContent>
        <mc:Choice Requires="wps">
          <w:drawing>
            <wp:anchor distT="0" distB="0" distL="0" distR="0" simplePos="0" relativeHeight="251660288" behindDoc="0" locked="0" layoutInCell="1" allowOverlap="1" wp14:anchorId="5B08214B" wp14:editId="031DE110">
              <wp:simplePos x="914400" y="447675"/>
              <wp:positionH relativeFrom="page">
                <wp:align>center</wp:align>
              </wp:positionH>
              <wp:positionV relativeFrom="page">
                <wp:align>top</wp:align>
              </wp:positionV>
              <wp:extent cx="518795" cy="357505"/>
              <wp:effectExtent l="0" t="0" r="14605" b="4445"/>
              <wp:wrapNone/>
              <wp:docPr id="11684548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A8C45A7" w14:textId="3258E37F"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8214B"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3A8C45A7" w14:textId="3258E37F"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8C9" w14:textId="1E414A9D" w:rsidR="006C652B" w:rsidRDefault="006C652B">
    <w:pPr>
      <w:pStyle w:val="Header"/>
    </w:pPr>
    <w:r>
      <w:rPr>
        <w:noProof/>
      </w:rPr>
      <mc:AlternateContent>
        <mc:Choice Requires="wps">
          <w:drawing>
            <wp:anchor distT="0" distB="0" distL="0" distR="0" simplePos="0" relativeHeight="251658240" behindDoc="0" locked="0" layoutInCell="1" allowOverlap="1" wp14:anchorId="49D8292C" wp14:editId="00801AAC">
              <wp:simplePos x="635" y="635"/>
              <wp:positionH relativeFrom="page">
                <wp:align>center</wp:align>
              </wp:positionH>
              <wp:positionV relativeFrom="page">
                <wp:align>top</wp:align>
              </wp:positionV>
              <wp:extent cx="518795" cy="357505"/>
              <wp:effectExtent l="0" t="0" r="14605" b="4445"/>
              <wp:wrapNone/>
              <wp:docPr id="13891745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F06146C" w14:textId="574A7815"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8292C" id="_x0000_t202" coordsize="21600,21600" o:spt="202" path="m,l,21600r21600,l21600,xe">
              <v:stroke joinstyle="miter"/>
              <v:path gradientshapeok="t" o:connecttype="rect"/>
            </v:shapetype>
            <v:shape id="Text Box 1" o:spid="_x0000_s1030"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filled="f" stroked="f">
              <v:textbox style="mso-fit-shape-to-text:t" inset="0,15pt,0,0">
                <w:txbxContent>
                  <w:p w14:paraId="6F06146C" w14:textId="574A7815"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822"/>
    <w:multiLevelType w:val="hybridMultilevel"/>
    <w:tmpl w:val="3978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B77C0B"/>
    <w:multiLevelType w:val="hybridMultilevel"/>
    <w:tmpl w:val="EDEE66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20EE8"/>
    <w:multiLevelType w:val="hybridMultilevel"/>
    <w:tmpl w:val="13A291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E0379"/>
    <w:multiLevelType w:val="hybridMultilevel"/>
    <w:tmpl w:val="ABD0E838"/>
    <w:lvl w:ilvl="0" w:tplc="0809000D">
      <w:start w:val="1"/>
      <w:numFmt w:val="bullet"/>
      <w:lvlText w:val=""/>
      <w:lvlJc w:val="left"/>
      <w:pPr>
        <w:ind w:left="643" w:hanging="360"/>
      </w:pPr>
      <w:rPr>
        <w:rFonts w:ascii="Wingdings" w:hAnsi="Wingdings"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4" w15:restartNumberingAfterBreak="0">
    <w:nsid w:val="49032F25"/>
    <w:multiLevelType w:val="hybridMultilevel"/>
    <w:tmpl w:val="A2D418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7B0F8B"/>
    <w:multiLevelType w:val="hybridMultilevel"/>
    <w:tmpl w:val="0ED6A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746DA"/>
    <w:multiLevelType w:val="hybridMultilevel"/>
    <w:tmpl w:val="BF70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B68FB"/>
    <w:multiLevelType w:val="hybridMultilevel"/>
    <w:tmpl w:val="9AA07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926565">
    <w:abstractNumId w:val="3"/>
  </w:num>
  <w:num w:numId="2" w16cid:durableId="1233199280">
    <w:abstractNumId w:val="6"/>
  </w:num>
  <w:num w:numId="3" w16cid:durableId="835413701">
    <w:abstractNumId w:val="2"/>
  </w:num>
  <w:num w:numId="4" w16cid:durableId="168523968">
    <w:abstractNumId w:val="0"/>
  </w:num>
  <w:num w:numId="5" w16cid:durableId="1667780243">
    <w:abstractNumId w:val="4"/>
  </w:num>
  <w:num w:numId="6" w16cid:durableId="1125850338">
    <w:abstractNumId w:val="5"/>
  </w:num>
  <w:num w:numId="7" w16cid:durableId="608851039">
    <w:abstractNumId w:val="1"/>
  </w:num>
  <w:num w:numId="8" w16cid:durableId="191485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7C"/>
    <w:rsid w:val="000057F1"/>
    <w:rsid w:val="00005F63"/>
    <w:rsid w:val="0000707A"/>
    <w:rsid w:val="00027DCC"/>
    <w:rsid w:val="000475FD"/>
    <w:rsid w:val="00053883"/>
    <w:rsid w:val="000A4D4A"/>
    <w:rsid w:val="000B3F28"/>
    <w:rsid w:val="000C376A"/>
    <w:rsid w:val="000D5C7A"/>
    <w:rsid w:val="000E4D88"/>
    <w:rsid w:val="000F40B8"/>
    <w:rsid w:val="000F692C"/>
    <w:rsid w:val="000F7BA2"/>
    <w:rsid w:val="001008D6"/>
    <w:rsid w:val="00102788"/>
    <w:rsid w:val="00144398"/>
    <w:rsid w:val="00144CED"/>
    <w:rsid w:val="00163417"/>
    <w:rsid w:val="00165EAA"/>
    <w:rsid w:val="00175E03"/>
    <w:rsid w:val="00177837"/>
    <w:rsid w:val="0019714A"/>
    <w:rsid w:val="001B1237"/>
    <w:rsid w:val="001B1FF4"/>
    <w:rsid w:val="001B72F0"/>
    <w:rsid w:val="001D3377"/>
    <w:rsid w:val="001F678A"/>
    <w:rsid w:val="00221293"/>
    <w:rsid w:val="002246D0"/>
    <w:rsid w:val="002345A2"/>
    <w:rsid w:val="002347B3"/>
    <w:rsid w:val="00243C15"/>
    <w:rsid w:val="0028515E"/>
    <w:rsid w:val="00286787"/>
    <w:rsid w:val="0029374E"/>
    <w:rsid w:val="002A38FF"/>
    <w:rsid w:val="002F799B"/>
    <w:rsid w:val="00315293"/>
    <w:rsid w:val="00326B40"/>
    <w:rsid w:val="00337F9E"/>
    <w:rsid w:val="003A455B"/>
    <w:rsid w:val="003B3044"/>
    <w:rsid w:val="003C605F"/>
    <w:rsid w:val="003C6589"/>
    <w:rsid w:val="003C7037"/>
    <w:rsid w:val="003E7029"/>
    <w:rsid w:val="00405FBB"/>
    <w:rsid w:val="004258F5"/>
    <w:rsid w:val="00437D7C"/>
    <w:rsid w:val="00452211"/>
    <w:rsid w:val="0046566B"/>
    <w:rsid w:val="00493361"/>
    <w:rsid w:val="004B513F"/>
    <w:rsid w:val="004B5635"/>
    <w:rsid w:val="004D541F"/>
    <w:rsid w:val="004E22EE"/>
    <w:rsid w:val="004F3137"/>
    <w:rsid w:val="004F4BB5"/>
    <w:rsid w:val="00521C91"/>
    <w:rsid w:val="005406F6"/>
    <w:rsid w:val="005B789B"/>
    <w:rsid w:val="005D05F9"/>
    <w:rsid w:val="005D07FF"/>
    <w:rsid w:val="005D1E27"/>
    <w:rsid w:val="005D49FE"/>
    <w:rsid w:val="005F00FA"/>
    <w:rsid w:val="005F2782"/>
    <w:rsid w:val="005F3B64"/>
    <w:rsid w:val="00636AF8"/>
    <w:rsid w:val="00643528"/>
    <w:rsid w:val="00681C37"/>
    <w:rsid w:val="00683F62"/>
    <w:rsid w:val="006924B5"/>
    <w:rsid w:val="006B0A06"/>
    <w:rsid w:val="006B2400"/>
    <w:rsid w:val="006B2F07"/>
    <w:rsid w:val="006C652B"/>
    <w:rsid w:val="006D24F8"/>
    <w:rsid w:val="006D5020"/>
    <w:rsid w:val="007029EC"/>
    <w:rsid w:val="00707BD1"/>
    <w:rsid w:val="00731478"/>
    <w:rsid w:val="00734024"/>
    <w:rsid w:val="00780B57"/>
    <w:rsid w:val="00785991"/>
    <w:rsid w:val="00787545"/>
    <w:rsid w:val="007B2411"/>
    <w:rsid w:val="007C69D7"/>
    <w:rsid w:val="007D576D"/>
    <w:rsid w:val="007D60AA"/>
    <w:rsid w:val="007E4A38"/>
    <w:rsid w:val="00806D6B"/>
    <w:rsid w:val="00807682"/>
    <w:rsid w:val="0081513D"/>
    <w:rsid w:val="00823934"/>
    <w:rsid w:val="00862BF8"/>
    <w:rsid w:val="0087218B"/>
    <w:rsid w:val="008A3978"/>
    <w:rsid w:val="008C483E"/>
    <w:rsid w:val="008F1F62"/>
    <w:rsid w:val="00903417"/>
    <w:rsid w:val="00925163"/>
    <w:rsid w:val="00954AF7"/>
    <w:rsid w:val="00960F61"/>
    <w:rsid w:val="009944AF"/>
    <w:rsid w:val="009C62DA"/>
    <w:rsid w:val="009E252F"/>
    <w:rsid w:val="00A0636C"/>
    <w:rsid w:val="00A167C4"/>
    <w:rsid w:val="00A37DE5"/>
    <w:rsid w:val="00A610B2"/>
    <w:rsid w:val="00A63B21"/>
    <w:rsid w:val="00A96D58"/>
    <w:rsid w:val="00A97FF4"/>
    <w:rsid w:val="00AB3804"/>
    <w:rsid w:val="00AC5444"/>
    <w:rsid w:val="00AE2BAE"/>
    <w:rsid w:val="00AF1D80"/>
    <w:rsid w:val="00B20532"/>
    <w:rsid w:val="00B37ADD"/>
    <w:rsid w:val="00B557DF"/>
    <w:rsid w:val="00B85B68"/>
    <w:rsid w:val="00BA4372"/>
    <w:rsid w:val="00BC7ADD"/>
    <w:rsid w:val="00BC7ECB"/>
    <w:rsid w:val="00BD7810"/>
    <w:rsid w:val="00BE08B3"/>
    <w:rsid w:val="00C246CF"/>
    <w:rsid w:val="00C33268"/>
    <w:rsid w:val="00C507EF"/>
    <w:rsid w:val="00C630CA"/>
    <w:rsid w:val="00C874F0"/>
    <w:rsid w:val="00C87822"/>
    <w:rsid w:val="00C90BB1"/>
    <w:rsid w:val="00CD2532"/>
    <w:rsid w:val="00CD285C"/>
    <w:rsid w:val="00CE5692"/>
    <w:rsid w:val="00CF0A1B"/>
    <w:rsid w:val="00D1076F"/>
    <w:rsid w:val="00D13F6A"/>
    <w:rsid w:val="00D25B9E"/>
    <w:rsid w:val="00D358E6"/>
    <w:rsid w:val="00E1226D"/>
    <w:rsid w:val="00E16F54"/>
    <w:rsid w:val="00E21A5C"/>
    <w:rsid w:val="00E360E6"/>
    <w:rsid w:val="00E4215E"/>
    <w:rsid w:val="00E476AA"/>
    <w:rsid w:val="00E47DA7"/>
    <w:rsid w:val="00E60CEC"/>
    <w:rsid w:val="00E60D6C"/>
    <w:rsid w:val="00E90148"/>
    <w:rsid w:val="00EA6C7C"/>
    <w:rsid w:val="00ED2857"/>
    <w:rsid w:val="00EE73B6"/>
    <w:rsid w:val="00EF5555"/>
    <w:rsid w:val="00F20E29"/>
    <w:rsid w:val="00F27779"/>
    <w:rsid w:val="00F33423"/>
    <w:rsid w:val="00F434C2"/>
    <w:rsid w:val="00F559B9"/>
    <w:rsid w:val="00F5755D"/>
    <w:rsid w:val="00F62940"/>
    <w:rsid w:val="00F757E7"/>
    <w:rsid w:val="00F865CF"/>
    <w:rsid w:val="00FB2623"/>
    <w:rsid w:val="00FB3AF6"/>
    <w:rsid w:val="00FB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FDA3"/>
  <w15:chartTrackingRefBased/>
  <w15:docId w15:val="{7336CDDD-2F0B-464E-B59E-04ABB9A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B"/>
    <w:rPr>
      <w:color w:val="0563C1"/>
      <w:u w:val="single"/>
    </w:rPr>
  </w:style>
  <w:style w:type="paragraph" w:styleId="ListParagraph">
    <w:name w:val="List Paragraph"/>
    <w:basedOn w:val="Normal"/>
    <w:uiPriority w:val="34"/>
    <w:qFormat/>
    <w:rsid w:val="005B789B"/>
    <w:pPr>
      <w:spacing w:after="200" w:line="276"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293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74E"/>
    <w:rPr>
      <w:rFonts w:ascii="Segoe UI" w:hAnsi="Segoe UI" w:cs="Segoe UI"/>
      <w:sz w:val="18"/>
      <w:szCs w:val="18"/>
    </w:rPr>
  </w:style>
  <w:style w:type="paragraph" w:styleId="Header">
    <w:name w:val="header"/>
    <w:basedOn w:val="Normal"/>
    <w:link w:val="HeaderChar"/>
    <w:uiPriority w:val="99"/>
    <w:unhideWhenUsed/>
    <w:rsid w:val="006C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52B"/>
  </w:style>
  <w:style w:type="paragraph" w:styleId="Footer">
    <w:name w:val="footer"/>
    <w:basedOn w:val="Normal"/>
    <w:link w:val="FooterChar"/>
    <w:uiPriority w:val="99"/>
    <w:unhideWhenUsed/>
    <w:rsid w:val="006C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52B"/>
  </w:style>
  <w:style w:type="character" w:styleId="UnresolvedMention">
    <w:name w:val="Unresolved Mention"/>
    <w:basedOn w:val="DefaultParagraphFont"/>
    <w:uiPriority w:val="99"/>
    <w:semiHidden/>
    <w:unhideWhenUsed/>
    <w:rsid w:val="002F7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2289">
      <w:bodyDiv w:val="1"/>
      <w:marLeft w:val="0"/>
      <w:marRight w:val="0"/>
      <w:marTop w:val="0"/>
      <w:marBottom w:val="0"/>
      <w:divBdr>
        <w:top w:val="none" w:sz="0" w:space="0" w:color="auto"/>
        <w:left w:val="none" w:sz="0" w:space="0" w:color="auto"/>
        <w:bottom w:val="none" w:sz="0" w:space="0" w:color="auto"/>
        <w:right w:val="none" w:sz="0" w:space="0" w:color="auto"/>
      </w:divBdr>
    </w:div>
    <w:div w:id="19035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police.uk/cp/crime-prevention/" TargetMode="External"/><Relationship Id="rId13" Type="http://schemas.openxmlformats.org/officeDocument/2006/relationships/hyperlink" Target="mailto:249288@gloucestershire.police.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51937@gloucestershire.police.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255253@gloucestershire.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Palfrey, Alison</dc:creator>
  <cp:keywords/>
  <dc:description/>
  <cp:lastModifiedBy>Mashanyare T (FLSE)</cp:lastModifiedBy>
  <cp:revision>7</cp:revision>
  <cp:lastPrinted>2024-11-26T14:14:00Z</cp:lastPrinted>
  <dcterms:created xsi:type="dcterms:W3CDTF">2026-02-26T13:38:00Z</dcterms:created>
  <dcterms:modified xsi:type="dcterms:W3CDTF">2026-02-26T14:42:00Z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52cd1f02,6730ca39,45a534c5</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52a57eae,7e416b24,13185038</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63a59d7a-b3c4-4c53-b1a0-521b614c2cec_Enabled">
    <vt:lpwstr>true</vt:lpwstr>
  </property>
  <property fmtid="{D5CDD505-2E9C-101B-9397-08002B2CF9AE}" pid="9" name="MSIP_Label_63a59d7a-b3c4-4c53-b1a0-521b614c2cec_SetDate">
    <vt:lpwstr>2026-01-21T20:42:45Z</vt:lpwstr>
  </property>
  <property fmtid="{D5CDD505-2E9C-101B-9397-08002B2CF9AE}" pid="10" name="MSIP_Label_63a59d7a-b3c4-4c53-b1a0-521b614c2cec_Method">
    <vt:lpwstr>Standard</vt:lpwstr>
  </property>
  <property fmtid="{D5CDD505-2E9C-101B-9397-08002B2CF9AE}" pid="11" name="MSIP_Label_63a59d7a-b3c4-4c53-b1a0-521b614c2cec_Name">
    <vt:lpwstr>OFFICIAL (Marked)</vt:lpwstr>
  </property>
  <property fmtid="{D5CDD505-2E9C-101B-9397-08002B2CF9AE}" pid="12" name="MSIP_Label_63a59d7a-b3c4-4c53-b1a0-521b614c2cec_SiteId">
    <vt:lpwstr>d4936c56-2d86-4076-9ba6-ea6bfd965203</vt:lpwstr>
  </property>
  <property fmtid="{D5CDD505-2E9C-101B-9397-08002B2CF9AE}" pid="13" name="MSIP_Label_63a59d7a-b3c4-4c53-b1a0-521b614c2cec_ActionId">
    <vt:lpwstr>033887a4-4b39-40bc-a51f-858d73098229</vt:lpwstr>
  </property>
  <property fmtid="{D5CDD505-2E9C-101B-9397-08002B2CF9AE}" pid="14" name="MSIP_Label_63a59d7a-b3c4-4c53-b1a0-521b614c2cec_ContentBits">
    <vt:lpwstr>3</vt:lpwstr>
  </property>
  <property fmtid="{D5CDD505-2E9C-101B-9397-08002B2CF9AE}" pid="15" name="MSIP_Label_63a59d7a-b3c4-4c53-b1a0-521b614c2cec_Tag">
    <vt:lpwstr>10, 3, 0, 1</vt:lpwstr>
  </property>
</Properties>
</file>